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479" w:rsidRDefault="00F50AE0">
      <w:r>
        <w:rPr>
          <w:noProof/>
          <w:lang w:eastAsia="it-IT"/>
        </w:rPr>
        <w:drawing>
          <wp:inline distT="0" distB="0" distL="0" distR="0">
            <wp:extent cx="6120130" cy="8119776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19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6479" w:rsidSect="003464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F50AE0"/>
    <w:rsid w:val="000C7CA1"/>
    <w:rsid w:val="00346479"/>
    <w:rsid w:val="006F49F9"/>
    <w:rsid w:val="00F50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647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0A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 Legale Coccia</dc:creator>
  <cp:keywords/>
  <dc:description/>
  <cp:lastModifiedBy>Studio Legale Coccia</cp:lastModifiedBy>
  <cp:revision>3</cp:revision>
  <dcterms:created xsi:type="dcterms:W3CDTF">2025-07-14T16:34:00Z</dcterms:created>
  <dcterms:modified xsi:type="dcterms:W3CDTF">2025-07-14T16:35:00Z</dcterms:modified>
</cp:coreProperties>
</file>